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C520B" w:rsidRDefault="00AC520B" w:rsidP="0036577C">
      <w:pPr>
        <w:jc w:val="center"/>
        <w:rPr>
          <w:rFonts w:eastAsia="黑体" w:hint="eastAsia"/>
          <w:sz w:val="32"/>
          <w:szCs w:val="32"/>
        </w:rPr>
      </w:pPr>
    </w:p>
    <w:p w:rsidR="0036577C" w:rsidRDefault="00966730" w:rsidP="009A0AE3">
      <w:pPr>
        <w:jc w:val="center"/>
        <w:rPr>
          <w:rFonts w:eastAsia="黑体" w:hint="eastAsia"/>
          <w:sz w:val="32"/>
          <w:szCs w:val="32"/>
        </w:rPr>
      </w:pPr>
      <w:r>
        <w:rPr>
          <w:rFonts w:ascii="宋体"/>
          <w:b/>
          <w:szCs w:val="21"/>
          <w:u w:val="double"/>
          <w:lang w:val="en-US" w:eastAsia="zh-CN"/>
        </w:rPr>
        <w:pict>
          <v:line id="_x0000_s1026" style="position:absolute;left:0;text-align:left;z-index:251657728" from="0,30.5pt" to="414pt,30.5pt" strokeweight="1.5pt">
            <v:stroke dashstyle="1 1" endcap="round"/>
          </v:line>
        </w:pict>
      </w:r>
      <w:r>
        <w:rPr>
          <w:rFonts w:eastAsia="黑体"/>
          <w:sz w:val="32"/>
          <w:szCs w:val="32"/>
        </w:rPr>
        <w:t>CERTIFICATE</w:t>
      </w:r>
      <w:r>
        <w:rPr>
          <w:rFonts w:eastAsia="黑体" w:hint="eastAsia"/>
          <w:sz w:val="32"/>
          <w:szCs w:val="32"/>
        </w:rPr>
        <w:t xml:space="preserve"> </w:t>
      </w:r>
      <w:r>
        <w:rPr>
          <w:rFonts w:eastAsia="黑体"/>
          <w:sz w:val="32"/>
          <w:szCs w:val="32"/>
        </w:rPr>
        <w:t>OF ANALYSIS</w:t>
      </w:r>
    </w:p>
    <w:tbl>
      <w:tblPr>
        <w:tblW w:w="0" w:type="auto"/>
        <w:jc w:val="center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3"/>
        <w:gridCol w:w="2137"/>
        <w:gridCol w:w="2399"/>
        <w:gridCol w:w="1863"/>
      </w:tblGrid>
      <w:tr w:rsidR="008F19BA" w:rsidRPr="00AC520B" w:rsidTr="0058603C">
        <w:trPr>
          <w:jc w:val="center"/>
        </w:trPr>
        <w:tc>
          <w:tcPr>
            <w:tcW w:w="2623" w:type="dxa"/>
          </w:tcPr>
          <w:p w:rsidR="008F19BA" w:rsidRPr="00AC520B" w:rsidRDefault="001918B7">
            <w:pPr>
              <w:rPr>
                <w:rFonts w:eastAsia="黑体"/>
                <w:b/>
                <w:sz w:val="28"/>
                <w:szCs w:val="28"/>
              </w:rPr>
            </w:pPr>
            <w:r>
              <w:rPr>
                <w:rFonts w:eastAsia="黑体" w:hint="eastAsia"/>
                <w:b/>
                <w:sz w:val="28"/>
                <w:szCs w:val="28"/>
              </w:rPr>
              <w:t>产品</w:t>
            </w:r>
            <w:r>
              <w:rPr>
                <w:rFonts w:eastAsia="黑体"/>
                <w:b/>
                <w:sz w:val="28"/>
                <w:szCs w:val="28"/>
              </w:rPr>
              <w:t>名称</w:t>
            </w:r>
            <w:r>
              <w:rPr>
                <w:rFonts w:eastAsia="黑体" w:hint="eastAsia"/>
                <w:b/>
                <w:sz w:val="28"/>
                <w:szCs w:val="28"/>
              </w:rPr>
              <w:t>：</w:t>
            </w:r>
            <w:r w:rsidR="008F19BA" w:rsidRPr="00AC520B">
              <w:rPr>
                <w:rFonts w:eastAsia="黑体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399" w:type="dxa"/>
            <w:gridSpan w:val="3"/>
          </w:tcPr>
          <w:p w:rsidR="008F19BA" w:rsidRPr="00AC520B" w:rsidRDefault="00045573" w:rsidP="00AC520B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组胺二盐酸盐</w:t>
            </w:r>
          </w:p>
        </w:tc>
      </w:tr>
      <w:tr w:rsidR="00483767" w:rsidRPr="00AC520B" w:rsidTr="00D65B0B">
        <w:trPr>
          <w:jc w:val="center"/>
        </w:trPr>
        <w:tc>
          <w:tcPr>
            <w:tcW w:w="2623" w:type="dxa"/>
          </w:tcPr>
          <w:p w:rsidR="00483767" w:rsidRPr="00AC520B" w:rsidRDefault="00D65B0B" w:rsidP="00D65B0B">
            <w:pPr>
              <w:rPr>
                <w:rFonts w:eastAsia="黑体" w:hint="eastAsia"/>
                <w:b/>
                <w:sz w:val="28"/>
                <w:szCs w:val="28"/>
              </w:rPr>
            </w:pPr>
            <w:r w:rsidRPr="00D65B0B">
              <w:rPr>
                <w:rFonts w:eastAsia="黑体"/>
                <w:b/>
                <w:sz w:val="28"/>
                <w:szCs w:val="28"/>
              </w:rPr>
              <w:t>CAS</w:t>
            </w:r>
          </w:p>
        </w:tc>
        <w:tc>
          <w:tcPr>
            <w:tcW w:w="2137" w:type="dxa"/>
          </w:tcPr>
          <w:tbl>
            <w:tblPr>
              <w:tblW w:w="6968" w:type="dxa"/>
              <w:tblCellSpacing w:w="15" w:type="dxa"/>
              <w:tblInd w:w="77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968"/>
            </w:tblGrid>
            <w:tr w:rsidR="00045573" w:rsidRPr="00045573" w:rsidTr="00045573">
              <w:trPr>
                <w:tblCellSpacing w:w="15" w:type="dxa"/>
              </w:trPr>
              <w:tc>
                <w:tcPr>
                  <w:tcW w:w="6908" w:type="dxa"/>
                  <w:vAlign w:val="center"/>
                  <w:hideMark/>
                </w:tcPr>
                <w:p w:rsidR="00045573" w:rsidRPr="00045573" w:rsidRDefault="00045573" w:rsidP="00045573">
                  <w:pP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045573">
                    <w:rPr>
                      <w:sz w:val="28"/>
                      <w:szCs w:val="28"/>
                    </w:rPr>
                    <w:t>56-92-8</w:t>
                  </w:r>
                </w:p>
              </w:tc>
            </w:tr>
            <w:tr w:rsidR="00045573" w:rsidRPr="00045573" w:rsidTr="00045573">
              <w:trPr>
                <w:tblCellSpacing w:w="15" w:type="dxa"/>
              </w:trPr>
              <w:tc>
                <w:tcPr>
                  <w:tcW w:w="6908" w:type="dxa"/>
                  <w:vAlign w:val="center"/>
                  <w:hideMark/>
                </w:tcPr>
                <w:p w:rsidR="00045573" w:rsidRPr="00045573" w:rsidRDefault="00045573" w:rsidP="00045573">
                  <w:pPr>
                    <w:widowControl/>
                    <w:spacing w:before="155" w:line="302" w:lineRule="atLeast"/>
                    <w:jc w:val="left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</w:p>
              </w:tc>
            </w:tr>
          </w:tbl>
          <w:p w:rsidR="00483767" w:rsidRPr="00AC520B" w:rsidRDefault="00483767" w:rsidP="00483767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399" w:type="dxa"/>
          </w:tcPr>
          <w:p w:rsidR="00483767" w:rsidRPr="00D65B0B" w:rsidRDefault="00D65B0B" w:rsidP="00483767">
            <w:pPr>
              <w:rPr>
                <w:rFonts w:hint="eastAsia"/>
                <w:b/>
                <w:sz w:val="28"/>
                <w:szCs w:val="28"/>
              </w:rPr>
            </w:pPr>
            <w:r w:rsidRPr="00D65B0B">
              <w:rPr>
                <w:rFonts w:hint="eastAsia"/>
                <w:b/>
                <w:sz w:val="28"/>
                <w:szCs w:val="28"/>
              </w:rPr>
              <w:t>生产日期</w:t>
            </w:r>
            <w:r w:rsidRPr="00D65B0B">
              <w:rPr>
                <w:rFonts w:hint="eastAsia"/>
                <w:b/>
                <w:sz w:val="28"/>
                <w:szCs w:val="28"/>
              </w:rPr>
              <w:t>:</w:t>
            </w:r>
          </w:p>
        </w:tc>
        <w:tc>
          <w:tcPr>
            <w:tcW w:w="1863" w:type="dxa"/>
          </w:tcPr>
          <w:p w:rsidR="00483767" w:rsidRPr="00AC520B" w:rsidRDefault="00D65B0B" w:rsidP="00CD05DE">
            <w:pPr>
              <w:rPr>
                <w:rFonts w:hint="eastAsia"/>
                <w:sz w:val="28"/>
                <w:szCs w:val="28"/>
              </w:rPr>
            </w:pPr>
            <w:r w:rsidRPr="00D65B0B">
              <w:rPr>
                <w:sz w:val="28"/>
                <w:szCs w:val="28"/>
              </w:rPr>
              <w:t>201</w:t>
            </w:r>
            <w:r w:rsidR="00CD05DE">
              <w:rPr>
                <w:rFonts w:hint="eastAsia"/>
                <w:sz w:val="28"/>
                <w:szCs w:val="28"/>
              </w:rPr>
              <w:t>6</w:t>
            </w:r>
            <w:r w:rsidR="00CD05DE">
              <w:rPr>
                <w:sz w:val="28"/>
                <w:szCs w:val="28"/>
              </w:rPr>
              <w:t>-</w:t>
            </w:r>
            <w:r w:rsidR="00CD05DE">
              <w:rPr>
                <w:rFonts w:hint="eastAsia"/>
                <w:sz w:val="28"/>
                <w:szCs w:val="28"/>
              </w:rPr>
              <w:t>0</w:t>
            </w:r>
            <w:r w:rsidRPr="00D65B0B">
              <w:rPr>
                <w:sz w:val="28"/>
                <w:szCs w:val="28"/>
              </w:rPr>
              <w:t>1-12</w:t>
            </w:r>
          </w:p>
        </w:tc>
      </w:tr>
      <w:tr w:rsidR="00483767" w:rsidRPr="00AC520B" w:rsidTr="00D65B0B">
        <w:trPr>
          <w:jc w:val="center"/>
        </w:trPr>
        <w:tc>
          <w:tcPr>
            <w:tcW w:w="2623" w:type="dxa"/>
          </w:tcPr>
          <w:p w:rsidR="00483767" w:rsidRPr="00AC520B" w:rsidRDefault="00483767">
            <w:pPr>
              <w:rPr>
                <w:rFonts w:eastAsia="黑体" w:hint="eastAsia"/>
                <w:b/>
                <w:sz w:val="28"/>
                <w:szCs w:val="28"/>
              </w:rPr>
            </w:pPr>
            <w:r>
              <w:rPr>
                <w:rFonts w:eastAsia="黑体" w:hint="eastAsia"/>
                <w:b/>
                <w:sz w:val="28"/>
                <w:szCs w:val="28"/>
              </w:rPr>
              <w:t>检测日期</w:t>
            </w:r>
            <w:r w:rsidRPr="00AC520B">
              <w:rPr>
                <w:rFonts w:eastAsia="黑体" w:hint="eastAsia"/>
                <w:b/>
                <w:sz w:val="28"/>
                <w:szCs w:val="28"/>
              </w:rPr>
              <w:t>:</w:t>
            </w:r>
          </w:p>
        </w:tc>
        <w:tc>
          <w:tcPr>
            <w:tcW w:w="2137" w:type="dxa"/>
          </w:tcPr>
          <w:p w:rsidR="00483767" w:rsidRPr="00AC520B" w:rsidRDefault="00483767" w:rsidP="00CD05DE">
            <w:pPr>
              <w:rPr>
                <w:rFonts w:hint="eastAsia"/>
                <w:sz w:val="28"/>
                <w:szCs w:val="28"/>
              </w:rPr>
            </w:pPr>
            <w:r w:rsidRPr="00AC520B">
              <w:rPr>
                <w:sz w:val="28"/>
                <w:szCs w:val="28"/>
              </w:rPr>
              <w:t>201</w:t>
            </w:r>
            <w:r w:rsidR="00CD05DE">
              <w:rPr>
                <w:rFonts w:hint="eastAsia"/>
                <w:sz w:val="28"/>
                <w:szCs w:val="28"/>
              </w:rPr>
              <w:t>6-0</w:t>
            </w:r>
            <w:r>
              <w:rPr>
                <w:rFonts w:hint="eastAsia"/>
                <w:sz w:val="28"/>
                <w:szCs w:val="28"/>
              </w:rPr>
              <w:t>1</w:t>
            </w:r>
            <w:r w:rsidRPr="00AC520B">
              <w:rPr>
                <w:rFonts w:hint="eastAsia"/>
                <w:sz w:val="28"/>
                <w:szCs w:val="28"/>
              </w:rPr>
              <w:t>-</w:t>
            </w: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2399" w:type="dxa"/>
          </w:tcPr>
          <w:p w:rsidR="00483767" w:rsidRPr="00D65B0B" w:rsidRDefault="00483767" w:rsidP="00483767">
            <w:pPr>
              <w:rPr>
                <w:rFonts w:hint="eastAsia"/>
                <w:b/>
                <w:sz w:val="28"/>
                <w:szCs w:val="28"/>
              </w:rPr>
            </w:pPr>
            <w:r w:rsidRPr="00D65B0B">
              <w:rPr>
                <w:rFonts w:hint="eastAsia"/>
                <w:b/>
                <w:sz w:val="28"/>
                <w:szCs w:val="28"/>
              </w:rPr>
              <w:t>批号</w:t>
            </w:r>
            <w:r w:rsidRPr="00D65B0B">
              <w:rPr>
                <w:rFonts w:hint="eastAsia"/>
                <w:b/>
                <w:sz w:val="28"/>
                <w:szCs w:val="28"/>
              </w:rPr>
              <w:t>:</w:t>
            </w:r>
          </w:p>
        </w:tc>
        <w:tc>
          <w:tcPr>
            <w:tcW w:w="1863" w:type="dxa"/>
          </w:tcPr>
          <w:p w:rsidR="00483767" w:rsidRPr="00AC520B" w:rsidRDefault="00483767" w:rsidP="00CD05DE">
            <w:pPr>
              <w:rPr>
                <w:rFonts w:hint="eastAsia"/>
                <w:sz w:val="28"/>
                <w:szCs w:val="28"/>
              </w:rPr>
            </w:pPr>
            <w:r w:rsidRPr="00483767">
              <w:rPr>
                <w:sz w:val="28"/>
                <w:szCs w:val="28"/>
              </w:rPr>
              <w:t>1</w:t>
            </w:r>
            <w:r w:rsidR="00CD05DE">
              <w:rPr>
                <w:rFonts w:hint="eastAsia"/>
                <w:sz w:val="28"/>
                <w:szCs w:val="28"/>
              </w:rPr>
              <w:t>60</w:t>
            </w:r>
            <w:r w:rsidRPr="00483767">
              <w:rPr>
                <w:sz w:val="28"/>
                <w:szCs w:val="28"/>
              </w:rPr>
              <w:t>112</w:t>
            </w:r>
          </w:p>
        </w:tc>
      </w:tr>
    </w:tbl>
    <w:p w:rsidR="00966730" w:rsidRPr="00AC520B" w:rsidRDefault="00966730">
      <w:pPr>
        <w:rPr>
          <w:rFonts w:ascii="宋体" w:hint="eastAsia"/>
          <w:b/>
          <w:sz w:val="28"/>
          <w:szCs w:val="28"/>
        </w:rPr>
        <w:sectPr w:rsidR="00966730" w:rsidRPr="00AC520B">
          <w:headerReference w:type="default" r:id="rId7"/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</w:p>
    <w:p w:rsidR="00966730" w:rsidRPr="00AC520B" w:rsidRDefault="00966730">
      <w:pPr>
        <w:rPr>
          <w:rFonts w:ascii="宋体" w:hint="eastAsia"/>
          <w:b/>
          <w:dstrike/>
          <w:sz w:val="28"/>
          <w:szCs w:val="28"/>
          <w:u w:val="double"/>
        </w:rPr>
      </w:pPr>
    </w:p>
    <w:tbl>
      <w:tblPr>
        <w:tblW w:w="8964" w:type="dxa"/>
        <w:jc w:val="center"/>
        <w:tblInd w:w="-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05"/>
        <w:gridCol w:w="3678"/>
        <w:gridCol w:w="7"/>
        <w:gridCol w:w="2674"/>
      </w:tblGrid>
      <w:tr w:rsidR="00483767" w:rsidRPr="00AC520B" w:rsidTr="00483767">
        <w:trPr>
          <w:jc w:val="center"/>
        </w:trPr>
        <w:tc>
          <w:tcPr>
            <w:tcW w:w="2605" w:type="dxa"/>
          </w:tcPr>
          <w:p w:rsidR="00483767" w:rsidRPr="00AC520B" w:rsidRDefault="00483767">
            <w:pPr>
              <w:rPr>
                <w:rFonts w:eastAsia="黑体"/>
                <w:b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483767" w:rsidRPr="00372E1E" w:rsidRDefault="00483767" w:rsidP="001918B7">
            <w:pPr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eastAsia="黑体" w:hint="eastAsia"/>
                <w:b/>
                <w:sz w:val="28"/>
                <w:szCs w:val="28"/>
              </w:rPr>
              <w:t>检测</w:t>
            </w:r>
            <w:r>
              <w:rPr>
                <w:rFonts w:eastAsia="黑体"/>
                <w:b/>
                <w:sz w:val="28"/>
                <w:szCs w:val="28"/>
              </w:rPr>
              <w:t>项目</w:t>
            </w:r>
          </w:p>
        </w:tc>
        <w:tc>
          <w:tcPr>
            <w:tcW w:w="2674" w:type="dxa"/>
            <w:vAlign w:val="center"/>
          </w:tcPr>
          <w:p w:rsidR="00483767" w:rsidRPr="00372E1E" w:rsidRDefault="00483767" w:rsidP="00483767">
            <w:pPr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eastAsia="黑体"/>
                <w:b/>
                <w:sz w:val="28"/>
                <w:szCs w:val="28"/>
              </w:rPr>
              <w:t>结果</w:t>
            </w:r>
          </w:p>
        </w:tc>
      </w:tr>
      <w:tr w:rsidR="003B4838" w:rsidRPr="00AC520B" w:rsidTr="00B91227">
        <w:trPr>
          <w:jc w:val="center"/>
        </w:trPr>
        <w:tc>
          <w:tcPr>
            <w:tcW w:w="2605" w:type="dxa"/>
          </w:tcPr>
          <w:p w:rsidR="003B4838" w:rsidRPr="00AC520B" w:rsidRDefault="003B4838">
            <w:pPr>
              <w:rPr>
                <w:rFonts w:eastAsia="黑体"/>
                <w:b/>
                <w:sz w:val="28"/>
                <w:szCs w:val="28"/>
              </w:rPr>
            </w:pPr>
            <w:r>
              <w:rPr>
                <w:rFonts w:eastAsia="黑体" w:hint="eastAsia"/>
                <w:b/>
                <w:sz w:val="28"/>
                <w:szCs w:val="28"/>
              </w:rPr>
              <w:t>外观</w:t>
            </w:r>
          </w:p>
        </w:tc>
        <w:tc>
          <w:tcPr>
            <w:tcW w:w="3678" w:type="dxa"/>
            <w:vAlign w:val="center"/>
          </w:tcPr>
          <w:p w:rsidR="003B4838" w:rsidRPr="00AC520B" w:rsidRDefault="00CD05DE" w:rsidP="003B483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白色或类白色结晶粉末</w:t>
            </w:r>
          </w:p>
        </w:tc>
        <w:tc>
          <w:tcPr>
            <w:tcW w:w="2681" w:type="dxa"/>
            <w:gridSpan w:val="2"/>
            <w:vAlign w:val="center"/>
          </w:tcPr>
          <w:p w:rsidR="003B4838" w:rsidRPr="00AC520B" w:rsidRDefault="00CD05DE" w:rsidP="00893EC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白色晶体</w:t>
            </w:r>
          </w:p>
        </w:tc>
      </w:tr>
      <w:tr w:rsidR="00483767" w:rsidRPr="00AC520B" w:rsidTr="00B91227">
        <w:trPr>
          <w:jc w:val="center"/>
        </w:trPr>
        <w:tc>
          <w:tcPr>
            <w:tcW w:w="2605" w:type="dxa"/>
          </w:tcPr>
          <w:p w:rsidR="00045573" w:rsidRDefault="00045573">
            <w:pPr>
              <w:rPr>
                <w:rFonts w:eastAsia="黑体" w:hint="eastAsia"/>
                <w:b/>
                <w:sz w:val="28"/>
                <w:szCs w:val="28"/>
              </w:rPr>
            </w:pPr>
            <w:r>
              <w:rPr>
                <w:rFonts w:eastAsia="黑体" w:hint="eastAsia"/>
                <w:b/>
                <w:sz w:val="28"/>
                <w:szCs w:val="28"/>
              </w:rPr>
              <w:t>含量</w:t>
            </w:r>
            <w:r>
              <w:rPr>
                <w:rFonts w:eastAsia="黑体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678" w:type="dxa"/>
            <w:vAlign w:val="center"/>
          </w:tcPr>
          <w:p w:rsidR="00483767" w:rsidRPr="00483767" w:rsidRDefault="00045573" w:rsidP="00045573">
            <w:pPr>
              <w:jc w:val="center"/>
              <w:rPr>
                <w:rFonts w:hint="eastAsia"/>
                <w:sz w:val="28"/>
                <w:szCs w:val="28"/>
              </w:rPr>
            </w:pPr>
            <w:r w:rsidRPr="00045573">
              <w:rPr>
                <w:sz w:val="28"/>
                <w:szCs w:val="28"/>
              </w:rPr>
              <w:t>98.0-10</w:t>
            </w:r>
            <w:r>
              <w:rPr>
                <w:rFonts w:hint="eastAsia"/>
                <w:sz w:val="28"/>
                <w:szCs w:val="28"/>
              </w:rPr>
              <w:t>1</w:t>
            </w:r>
            <w:r w:rsidRPr="00045573">
              <w:rPr>
                <w:sz w:val="28"/>
                <w:szCs w:val="28"/>
              </w:rPr>
              <w:t>.0%</w:t>
            </w:r>
          </w:p>
        </w:tc>
        <w:tc>
          <w:tcPr>
            <w:tcW w:w="2681" w:type="dxa"/>
            <w:gridSpan w:val="2"/>
            <w:vAlign w:val="center"/>
          </w:tcPr>
          <w:p w:rsidR="00483767" w:rsidRDefault="00045573" w:rsidP="00893EC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99.2%</w:t>
            </w:r>
          </w:p>
        </w:tc>
      </w:tr>
      <w:tr w:rsidR="00CD05DE" w:rsidRPr="00AC520B" w:rsidTr="00CD05DE">
        <w:trPr>
          <w:trHeight w:val="340"/>
          <w:jc w:val="center"/>
        </w:trPr>
        <w:tc>
          <w:tcPr>
            <w:tcW w:w="2605" w:type="dxa"/>
            <w:vAlign w:val="center"/>
          </w:tcPr>
          <w:p w:rsidR="00CD05DE" w:rsidRDefault="00045573" w:rsidP="00CD05DE">
            <w:pPr>
              <w:rPr>
                <w:rFonts w:eastAsia="黑体" w:hint="eastAsia"/>
                <w:b/>
                <w:sz w:val="28"/>
                <w:szCs w:val="28"/>
              </w:rPr>
            </w:pPr>
            <w:r>
              <w:rPr>
                <w:rFonts w:eastAsia="黑体" w:hint="eastAsia"/>
                <w:b/>
                <w:sz w:val="28"/>
                <w:szCs w:val="28"/>
              </w:rPr>
              <w:t>组胺盐</w:t>
            </w:r>
          </w:p>
        </w:tc>
        <w:tc>
          <w:tcPr>
            <w:tcW w:w="3678" w:type="dxa"/>
          </w:tcPr>
          <w:p w:rsidR="00CD05DE" w:rsidRDefault="00045573" w:rsidP="00C12C4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未检出</w:t>
            </w:r>
          </w:p>
        </w:tc>
        <w:tc>
          <w:tcPr>
            <w:tcW w:w="2681" w:type="dxa"/>
            <w:gridSpan w:val="2"/>
          </w:tcPr>
          <w:p w:rsidR="00CD05DE" w:rsidRDefault="00CD05DE" w:rsidP="00893EC7">
            <w:pPr>
              <w:jc w:val="center"/>
              <w:rPr>
                <w:rFonts w:hint="eastAsia"/>
                <w:sz w:val="28"/>
                <w:szCs w:val="28"/>
              </w:rPr>
            </w:pPr>
            <w:r w:rsidRPr="00483767">
              <w:rPr>
                <w:rFonts w:hint="eastAsia"/>
                <w:sz w:val="28"/>
                <w:szCs w:val="28"/>
              </w:rPr>
              <w:t>合格</w:t>
            </w:r>
          </w:p>
        </w:tc>
      </w:tr>
      <w:tr w:rsidR="00CD05DE" w:rsidRPr="00AC520B" w:rsidTr="00B91227">
        <w:trPr>
          <w:trHeight w:val="279"/>
          <w:jc w:val="center"/>
        </w:trPr>
        <w:tc>
          <w:tcPr>
            <w:tcW w:w="2605" w:type="dxa"/>
          </w:tcPr>
          <w:p w:rsidR="00CD05DE" w:rsidRDefault="00045573">
            <w:pPr>
              <w:rPr>
                <w:rFonts w:eastAsia="黑体" w:hint="eastAsia"/>
                <w:b/>
                <w:sz w:val="28"/>
                <w:szCs w:val="28"/>
              </w:rPr>
            </w:pPr>
            <w:r>
              <w:rPr>
                <w:rFonts w:eastAsia="黑体" w:hint="eastAsia"/>
                <w:b/>
                <w:sz w:val="28"/>
                <w:szCs w:val="28"/>
              </w:rPr>
              <w:t>溶解度</w:t>
            </w:r>
          </w:p>
        </w:tc>
        <w:tc>
          <w:tcPr>
            <w:tcW w:w="3678" w:type="dxa"/>
          </w:tcPr>
          <w:p w:rsidR="00CD05DE" w:rsidRDefault="00045573" w:rsidP="00C12C4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清澈</w:t>
            </w:r>
          </w:p>
        </w:tc>
        <w:tc>
          <w:tcPr>
            <w:tcW w:w="2681" w:type="dxa"/>
            <w:gridSpan w:val="2"/>
          </w:tcPr>
          <w:p w:rsidR="00CD05DE" w:rsidRPr="00483767" w:rsidRDefault="00CD05DE" w:rsidP="00893EC7">
            <w:pPr>
              <w:jc w:val="center"/>
              <w:rPr>
                <w:rFonts w:hint="eastAsia"/>
                <w:sz w:val="28"/>
                <w:szCs w:val="28"/>
              </w:rPr>
            </w:pPr>
            <w:r w:rsidRPr="00CD05DE">
              <w:rPr>
                <w:rFonts w:hint="eastAsia"/>
                <w:sz w:val="28"/>
                <w:szCs w:val="28"/>
              </w:rPr>
              <w:t>合格</w:t>
            </w:r>
          </w:p>
        </w:tc>
      </w:tr>
      <w:tr w:rsidR="00C12C48" w:rsidRPr="00AC520B" w:rsidTr="00B91227">
        <w:trPr>
          <w:jc w:val="center"/>
        </w:trPr>
        <w:tc>
          <w:tcPr>
            <w:tcW w:w="2605" w:type="dxa"/>
          </w:tcPr>
          <w:p w:rsidR="00C12C48" w:rsidRDefault="00045573">
            <w:pPr>
              <w:rPr>
                <w:rFonts w:eastAsia="黑体" w:hint="eastAsia"/>
                <w:b/>
                <w:sz w:val="28"/>
                <w:szCs w:val="28"/>
              </w:rPr>
            </w:pPr>
            <w:r>
              <w:rPr>
                <w:rFonts w:eastAsia="黑体" w:hint="eastAsia"/>
                <w:b/>
                <w:sz w:val="28"/>
                <w:szCs w:val="28"/>
              </w:rPr>
              <w:t>酸度值</w:t>
            </w:r>
          </w:p>
        </w:tc>
        <w:tc>
          <w:tcPr>
            <w:tcW w:w="3678" w:type="dxa"/>
          </w:tcPr>
          <w:p w:rsidR="00C12C48" w:rsidRPr="00B91227" w:rsidRDefault="00045573" w:rsidP="00DE7E1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2.85-3.60</w:t>
            </w:r>
          </w:p>
        </w:tc>
        <w:tc>
          <w:tcPr>
            <w:tcW w:w="2681" w:type="dxa"/>
            <w:gridSpan w:val="2"/>
          </w:tcPr>
          <w:p w:rsidR="00C12C48" w:rsidRDefault="00045573" w:rsidP="00DE7E1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3.13</w:t>
            </w:r>
          </w:p>
        </w:tc>
      </w:tr>
      <w:tr w:rsidR="00C12C48" w:rsidRPr="00AC520B" w:rsidTr="00B91227">
        <w:trPr>
          <w:jc w:val="center"/>
        </w:trPr>
        <w:tc>
          <w:tcPr>
            <w:tcW w:w="2605" w:type="dxa"/>
          </w:tcPr>
          <w:p w:rsidR="00C12C48" w:rsidRDefault="00045573">
            <w:pPr>
              <w:rPr>
                <w:rFonts w:eastAsia="黑体" w:hint="eastAsia"/>
                <w:b/>
                <w:sz w:val="28"/>
                <w:szCs w:val="28"/>
              </w:rPr>
            </w:pPr>
            <w:r>
              <w:rPr>
                <w:rFonts w:eastAsia="黑体" w:hint="eastAsia"/>
                <w:b/>
                <w:sz w:val="28"/>
                <w:szCs w:val="28"/>
              </w:rPr>
              <w:t>干燥失重</w:t>
            </w:r>
          </w:p>
        </w:tc>
        <w:tc>
          <w:tcPr>
            <w:tcW w:w="3678" w:type="dxa"/>
          </w:tcPr>
          <w:p w:rsidR="00C12C48" w:rsidRDefault="00045573" w:rsidP="00DE7E1F">
            <w:pPr>
              <w:jc w:val="center"/>
              <w:rPr>
                <w:rFonts w:hint="eastAsia"/>
                <w:sz w:val="28"/>
                <w:szCs w:val="28"/>
              </w:rPr>
            </w:pPr>
            <w:r w:rsidRPr="00045573">
              <w:rPr>
                <w:rFonts w:hint="eastAsia"/>
                <w:sz w:val="28"/>
                <w:szCs w:val="28"/>
              </w:rPr>
              <w:t>≤</w:t>
            </w:r>
            <w:r>
              <w:rPr>
                <w:rFonts w:hint="eastAsia"/>
                <w:sz w:val="28"/>
                <w:szCs w:val="28"/>
              </w:rPr>
              <w:t>0.50%</w:t>
            </w:r>
          </w:p>
        </w:tc>
        <w:tc>
          <w:tcPr>
            <w:tcW w:w="2681" w:type="dxa"/>
            <w:gridSpan w:val="2"/>
          </w:tcPr>
          <w:p w:rsidR="00C12C48" w:rsidRDefault="00045573" w:rsidP="00893EC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0.35</w:t>
            </w:r>
            <w:r w:rsidR="00DE7E1F">
              <w:rPr>
                <w:rFonts w:hint="eastAsia"/>
                <w:sz w:val="28"/>
                <w:szCs w:val="28"/>
              </w:rPr>
              <w:t>%</w:t>
            </w:r>
          </w:p>
        </w:tc>
      </w:tr>
      <w:tr w:rsidR="00CD05DE" w:rsidRPr="00AC520B" w:rsidTr="00B91227">
        <w:trPr>
          <w:jc w:val="center"/>
        </w:trPr>
        <w:tc>
          <w:tcPr>
            <w:tcW w:w="2605" w:type="dxa"/>
          </w:tcPr>
          <w:p w:rsidR="00CD05DE" w:rsidRDefault="00045573">
            <w:pPr>
              <w:rPr>
                <w:rFonts w:eastAsia="黑体" w:hint="eastAsia"/>
                <w:b/>
                <w:sz w:val="28"/>
                <w:szCs w:val="28"/>
              </w:rPr>
            </w:pPr>
            <w:r>
              <w:rPr>
                <w:rFonts w:eastAsia="黑体" w:hint="eastAsia"/>
                <w:b/>
                <w:sz w:val="28"/>
                <w:szCs w:val="28"/>
              </w:rPr>
              <w:t>硫酸盐</w:t>
            </w:r>
          </w:p>
        </w:tc>
        <w:tc>
          <w:tcPr>
            <w:tcW w:w="3678" w:type="dxa"/>
          </w:tcPr>
          <w:p w:rsidR="00CD05DE" w:rsidRPr="00DE7E1F" w:rsidRDefault="00CD05DE" w:rsidP="0004557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≤</w:t>
            </w:r>
            <w:r w:rsidR="00045573">
              <w:rPr>
                <w:rFonts w:hint="eastAsia"/>
                <w:sz w:val="28"/>
                <w:szCs w:val="28"/>
              </w:rPr>
              <w:t>0.1%</w:t>
            </w:r>
          </w:p>
        </w:tc>
        <w:tc>
          <w:tcPr>
            <w:tcW w:w="2681" w:type="dxa"/>
            <w:gridSpan w:val="2"/>
          </w:tcPr>
          <w:p w:rsidR="00CD05DE" w:rsidRDefault="00CD05DE" w:rsidP="00893EC7">
            <w:pPr>
              <w:jc w:val="center"/>
              <w:rPr>
                <w:rFonts w:hint="eastAsia"/>
                <w:sz w:val="28"/>
                <w:szCs w:val="28"/>
              </w:rPr>
            </w:pPr>
            <w:r w:rsidRPr="00CD05DE">
              <w:rPr>
                <w:rFonts w:hint="eastAsia"/>
                <w:sz w:val="28"/>
                <w:szCs w:val="28"/>
              </w:rPr>
              <w:t>合格</w:t>
            </w:r>
          </w:p>
        </w:tc>
      </w:tr>
      <w:tr w:rsidR="003E642D" w:rsidRPr="00AC520B" w:rsidTr="0058603C">
        <w:trPr>
          <w:jc w:val="center"/>
        </w:trPr>
        <w:tc>
          <w:tcPr>
            <w:tcW w:w="2605" w:type="dxa"/>
          </w:tcPr>
          <w:p w:rsidR="003E642D" w:rsidRPr="00AC520B" w:rsidRDefault="00D65B0B">
            <w:pPr>
              <w:rPr>
                <w:rFonts w:eastAsia="黑体" w:hint="eastAsia"/>
                <w:b/>
                <w:sz w:val="28"/>
                <w:szCs w:val="28"/>
              </w:rPr>
            </w:pPr>
            <w:r>
              <w:rPr>
                <w:rFonts w:eastAsia="黑体" w:hint="eastAsia"/>
                <w:b/>
                <w:sz w:val="28"/>
                <w:szCs w:val="28"/>
              </w:rPr>
              <w:t>结论</w:t>
            </w:r>
          </w:p>
        </w:tc>
        <w:tc>
          <w:tcPr>
            <w:tcW w:w="6359" w:type="dxa"/>
            <w:gridSpan w:val="3"/>
          </w:tcPr>
          <w:p w:rsidR="003E642D" w:rsidRPr="00AC520B" w:rsidRDefault="00D65B0B" w:rsidP="00045573">
            <w:pPr>
              <w:rPr>
                <w:sz w:val="28"/>
                <w:szCs w:val="28"/>
              </w:rPr>
            </w:pPr>
            <w:r w:rsidRPr="00D65B0B">
              <w:rPr>
                <w:rFonts w:hint="eastAsia"/>
                <w:sz w:val="28"/>
                <w:szCs w:val="28"/>
              </w:rPr>
              <w:t>产品</w:t>
            </w:r>
            <w:r w:rsidR="00CD05DE">
              <w:rPr>
                <w:rFonts w:hint="eastAsia"/>
                <w:sz w:val="28"/>
                <w:szCs w:val="28"/>
              </w:rPr>
              <w:t>检验</w:t>
            </w:r>
            <w:r w:rsidR="00045573">
              <w:rPr>
                <w:rFonts w:hint="eastAsia"/>
                <w:sz w:val="28"/>
                <w:szCs w:val="28"/>
              </w:rPr>
              <w:t>合格</w:t>
            </w:r>
          </w:p>
        </w:tc>
      </w:tr>
    </w:tbl>
    <w:p w:rsidR="00966730" w:rsidRPr="00D65B0B" w:rsidRDefault="00966730" w:rsidP="0036577C">
      <w:pPr>
        <w:rPr>
          <w:rFonts w:eastAsia="黑体" w:hint="eastAsia"/>
          <w:b/>
          <w:sz w:val="28"/>
          <w:szCs w:val="28"/>
        </w:rPr>
      </w:pPr>
    </w:p>
    <w:p w:rsidR="00D65B0B" w:rsidRPr="00D65B0B" w:rsidRDefault="00D65B0B" w:rsidP="0036577C">
      <w:pPr>
        <w:rPr>
          <w:rFonts w:eastAsia="黑体" w:hint="eastAsia"/>
          <w:b/>
          <w:sz w:val="28"/>
          <w:szCs w:val="28"/>
        </w:rPr>
      </w:pPr>
      <w:r w:rsidRPr="00D65B0B">
        <w:rPr>
          <w:rFonts w:eastAsia="黑体" w:hint="eastAsia"/>
          <w:b/>
          <w:sz w:val="28"/>
          <w:szCs w:val="28"/>
        </w:rPr>
        <w:t>分析人：</w:t>
      </w:r>
      <w:r>
        <w:rPr>
          <w:rFonts w:eastAsia="黑体" w:hint="eastAsia"/>
          <w:b/>
          <w:sz w:val="28"/>
          <w:szCs w:val="28"/>
        </w:rPr>
        <w:t>施新伟</w:t>
      </w:r>
      <w:r>
        <w:rPr>
          <w:rFonts w:eastAsia="黑体" w:hint="eastAsia"/>
          <w:b/>
          <w:sz w:val="28"/>
          <w:szCs w:val="28"/>
        </w:rPr>
        <w:t xml:space="preserve">                             </w:t>
      </w:r>
      <w:r w:rsidRPr="00D65B0B">
        <w:rPr>
          <w:rFonts w:eastAsia="黑体" w:hint="eastAsia"/>
          <w:b/>
          <w:sz w:val="28"/>
          <w:szCs w:val="28"/>
        </w:rPr>
        <w:t>复核人</w:t>
      </w:r>
      <w:r w:rsidRPr="00D65B0B">
        <w:rPr>
          <w:rFonts w:eastAsia="黑体" w:hint="eastAsia"/>
          <w:b/>
          <w:sz w:val="28"/>
          <w:szCs w:val="28"/>
        </w:rPr>
        <w:t xml:space="preserve">: </w:t>
      </w:r>
      <w:r>
        <w:rPr>
          <w:rFonts w:eastAsia="黑体" w:hint="eastAsia"/>
          <w:b/>
          <w:sz w:val="28"/>
          <w:szCs w:val="28"/>
        </w:rPr>
        <w:t>李奂</w:t>
      </w:r>
    </w:p>
    <w:sectPr w:rsidR="00D65B0B" w:rsidRPr="00D65B0B">
      <w:type w:val="continuous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D68" w:rsidRDefault="00CB5D68">
      <w:r>
        <w:separator/>
      </w:r>
    </w:p>
  </w:endnote>
  <w:endnote w:type="continuationSeparator" w:id="1">
    <w:p w:rsidR="00CB5D68" w:rsidRDefault="00CB5D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D68" w:rsidRDefault="00CB5D68">
      <w:r>
        <w:separator/>
      </w:r>
    </w:p>
  </w:footnote>
  <w:footnote w:type="continuationSeparator" w:id="1">
    <w:p w:rsidR="00CB5D68" w:rsidRDefault="00CB5D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730" w:rsidRDefault="00287175">
    <w:pPr>
      <w:jc w:val="center"/>
      <w:rPr>
        <w:rFonts w:hint="eastAsia"/>
        <w:b/>
        <w:i/>
        <w:sz w:val="24"/>
      </w:rPr>
    </w:pPr>
    <w:r>
      <w:rPr>
        <w:b/>
        <w:i/>
        <w:szCs w:val="21"/>
      </w:rPr>
      <w:t>China Langchem Group Limited</w:t>
    </w:r>
    <w:r w:rsidR="00966730">
      <w:rPr>
        <w:rFonts w:hint="eastAsia"/>
        <w:b/>
        <w:i/>
        <w:sz w:val="24"/>
      </w:rPr>
      <w:t>.</w:t>
    </w:r>
  </w:p>
  <w:p w:rsidR="00966730" w:rsidRDefault="006B54AE">
    <w:pPr>
      <w:jc w:val="center"/>
      <w:rPr>
        <w:b/>
        <w:i/>
        <w:szCs w:val="21"/>
      </w:rPr>
    </w:pPr>
    <w:r>
      <w:rPr>
        <w:rFonts w:hint="eastAsia"/>
        <w:szCs w:val="21"/>
      </w:rPr>
      <w:t>402</w:t>
    </w:r>
    <w:r w:rsidR="00966730">
      <w:rPr>
        <w:szCs w:val="21"/>
      </w:rPr>
      <w:t xml:space="preserve"> Room,</w:t>
    </w:r>
    <w:r>
      <w:rPr>
        <w:rFonts w:hint="eastAsia"/>
        <w:szCs w:val="21"/>
      </w:rPr>
      <w:t>7</w:t>
    </w:r>
    <w:r w:rsidR="00966730">
      <w:rPr>
        <w:szCs w:val="21"/>
      </w:rPr>
      <w:t># Building ,</w:t>
    </w:r>
    <w:r>
      <w:rPr>
        <w:rFonts w:hint="eastAsia"/>
        <w:szCs w:val="21"/>
      </w:rPr>
      <w:t>150</w:t>
    </w:r>
    <w:r w:rsidR="00966730">
      <w:rPr>
        <w:szCs w:val="21"/>
      </w:rPr>
      <w:t># Cailun Road, Zhangjiang high tech park, Shanghai</w:t>
    </w:r>
  </w:p>
  <w:p w:rsidR="00966730" w:rsidRDefault="00966730">
    <w:pPr>
      <w:jc w:val="center"/>
      <w:rPr>
        <w:szCs w:val="21"/>
      </w:rPr>
    </w:pPr>
    <w:r>
      <w:rPr>
        <w:szCs w:val="21"/>
      </w:rPr>
      <w:t>Tel: 021-58956006</w:t>
    </w:r>
    <w:r>
      <w:rPr>
        <w:rFonts w:hint="eastAsia"/>
        <w:szCs w:val="21"/>
      </w:rPr>
      <w:t>, Fa</w:t>
    </w:r>
    <w:r>
      <w:rPr>
        <w:szCs w:val="21"/>
      </w:rPr>
      <w:t>x: 021-58956100</w:t>
    </w:r>
    <w:r>
      <w:rPr>
        <w:rFonts w:hint="eastAsia"/>
        <w:szCs w:val="21"/>
      </w:rPr>
      <w:t xml:space="preserve">, </w:t>
    </w:r>
    <w:r>
      <w:rPr>
        <w:szCs w:val="21"/>
      </w:rPr>
      <w:t>http://www.langchem.com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0C4C"/>
    <w:rsid w:val="00045573"/>
    <w:rsid w:val="0009544F"/>
    <w:rsid w:val="000D0250"/>
    <w:rsid w:val="00130438"/>
    <w:rsid w:val="001674EA"/>
    <w:rsid w:val="001918B7"/>
    <w:rsid w:val="002117CA"/>
    <w:rsid w:val="002853F2"/>
    <w:rsid w:val="00287175"/>
    <w:rsid w:val="002A050C"/>
    <w:rsid w:val="0036577C"/>
    <w:rsid w:val="00372E1E"/>
    <w:rsid w:val="003B4838"/>
    <w:rsid w:val="003E642D"/>
    <w:rsid w:val="00400007"/>
    <w:rsid w:val="00483767"/>
    <w:rsid w:val="004B35C2"/>
    <w:rsid w:val="004D2C26"/>
    <w:rsid w:val="005263D4"/>
    <w:rsid w:val="0053594C"/>
    <w:rsid w:val="005437DB"/>
    <w:rsid w:val="00573742"/>
    <w:rsid w:val="0058603C"/>
    <w:rsid w:val="00587047"/>
    <w:rsid w:val="00587A5B"/>
    <w:rsid w:val="005A790C"/>
    <w:rsid w:val="005D61AA"/>
    <w:rsid w:val="005D72EC"/>
    <w:rsid w:val="005E2D28"/>
    <w:rsid w:val="00602567"/>
    <w:rsid w:val="00607FCC"/>
    <w:rsid w:val="006B54AE"/>
    <w:rsid w:val="006C351D"/>
    <w:rsid w:val="006D1A18"/>
    <w:rsid w:val="007C70A4"/>
    <w:rsid w:val="007D389E"/>
    <w:rsid w:val="00893EC7"/>
    <w:rsid w:val="008F19BA"/>
    <w:rsid w:val="008F7DC5"/>
    <w:rsid w:val="00966730"/>
    <w:rsid w:val="009956BA"/>
    <w:rsid w:val="009A0AE3"/>
    <w:rsid w:val="009A5487"/>
    <w:rsid w:val="009C172B"/>
    <w:rsid w:val="00AC520B"/>
    <w:rsid w:val="00AD3D3F"/>
    <w:rsid w:val="00B56E18"/>
    <w:rsid w:val="00B91227"/>
    <w:rsid w:val="00BD7968"/>
    <w:rsid w:val="00C12C48"/>
    <w:rsid w:val="00C25325"/>
    <w:rsid w:val="00C67735"/>
    <w:rsid w:val="00CB5D68"/>
    <w:rsid w:val="00CD05DE"/>
    <w:rsid w:val="00CE755E"/>
    <w:rsid w:val="00D45458"/>
    <w:rsid w:val="00D64BE3"/>
    <w:rsid w:val="00D65B0B"/>
    <w:rsid w:val="00DE07E7"/>
    <w:rsid w:val="00DE7E1F"/>
    <w:rsid w:val="00EB1CDD"/>
    <w:rsid w:val="00F275E8"/>
    <w:rsid w:val="00F60960"/>
    <w:rsid w:val="00FC6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st">
    <w:name w:val="st"/>
    <w:basedOn w:val="a0"/>
  </w:style>
  <w:style w:type="character" w:customStyle="1" w:styleId="trans">
    <w:name w:val="trans"/>
    <w:basedOn w:val="a0"/>
  </w:style>
  <w:style w:type="character" w:styleId="a3">
    <w:name w:val="Strong"/>
    <w:basedOn w:val="a0"/>
    <w:qFormat/>
    <w:rPr>
      <w:b/>
      <w:bCs/>
    </w:rPr>
  </w:style>
  <w:style w:type="character" w:styleId="a4">
    <w:name w:val="Hyperlink"/>
    <w:rPr>
      <w:color w:val="003399"/>
      <w:u w:val="none"/>
    </w:rPr>
  </w:style>
  <w:style w:type="character" w:customStyle="1" w:styleId="shorttext">
    <w:name w:val="short_text"/>
    <w:basedOn w:val="a0"/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9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032757">
                  <w:marLeft w:val="0"/>
                  <w:marRight w:val="0"/>
                  <w:marTop w:val="0"/>
                  <w:marBottom w:val="0"/>
                  <w:divBdr>
                    <w:top w:val="single" w:sz="6" w:space="8" w:color="auto"/>
                    <w:left w:val="single" w:sz="6" w:space="8" w:color="auto"/>
                    <w:bottom w:val="none" w:sz="0" w:space="0" w:color="auto"/>
                    <w:right w:val="single" w:sz="6" w:space="8" w:color="auto"/>
                  </w:divBdr>
                  <w:divsChild>
                    <w:div w:id="524514866">
                      <w:marLeft w:val="0"/>
                      <w:marRight w:val="0"/>
                      <w:marTop w:val="0"/>
                      <w:marBottom w:val="465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36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571642">
                  <w:marLeft w:val="0"/>
                  <w:marRight w:val="0"/>
                  <w:marTop w:val="0"/>
                  <w:marBottom w:val="0"/>
                  <w:divBdr>
                    <w:top w:val="single" w:sz="6" w:space="8" w:color="auto"/>
                    <w:left w:val="single" w:sz="6" w:space="8" w:color="auto"/>
                    <w:bottom w:val="none" w:sz="0" w:space="0" w:color="auto"/>
                    <w:right w:val="single" w:sz="6" w:space="8" w:color="auto"/>
                  </w:divBdr>
                  <w:divsChild>
                    <w:div w:id="559026695">
                      <w:marLeft w:val="0"/>
                      <w:marRight w:val="0"/>
                      <w:marTop w:val="0"/>
                      <w:marBottom w:val="465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1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8073">
                  <w:marLeft w:val="0"/>
                  <w:marRight w:val="0"/>
                  <w:marTop w:val="0"/>
                  <w:marBottom w:val="0"/>
                  <w:divBdr>
                    <w:top w:val="single" w:sz="6" w:space="8" w:color="auto"/>
                    <w:left w:val="single" w:sz="6" w:space="8" w:color="auto"/>
                    <w:bottom w:val="none" w:sz="0" w:space="0" w:color="auto"/>
                    <w:right w:val="single" w:sz="6" w:space="8" w:color="auto"/>
                  </w:divBdr>
                  <w:divsChild>
                    <w:div w:id="395518030">
                      <w:marLeft w:val="0"/>
                      <w:marRight w:val="0"/>
                      <w:marTop w:val="0"/>
                      <w:marBottom w:val="465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E8C1B-DE28-4FE0-9F34-EA0E70752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248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微软中国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上海岚克医药科技发展有限公司</dc:title>
  <dc:creator>zwc</dc:creator>
  <cp:lastModifiedBy>linjing</cp:lastModifiedBy>
  <cp:revision>2</cp:revision>
  <cp:lastPrinted>2016-02-22T07:45:00Z</cp:lastPrinted>
  <dcterms:created xsi:type="dcterms:W3CDTF">2016-08-01T04:17:00Z</dcterms:created>
  <dcterms:modified xsi:type="dcterms:W3CDTF">2016-08-01T04:17:00Z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2052-8.1.0.3363</vt:lpwstr>
  </property>
</Properties>
</file>